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A4" w:rsidRDefault="00C10FA4" w:rsidP="00C10FA4">
      <w:pPr>
        <w:tabs>
          <w:tab w:val="left" w:pos="1260"/>
        </w:tabs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Tuddenham</w:t>
      </w:r>
      <w:proofErr w:type="spellEnd"/>
      <w:r>
        <w:rPr>
          <w:b/>
          <w:bCs/>
          <w:sz w:val="28"/>
          <w:szCs w:val="28"/>
        </w:rPr>
        <w:t xml:space="preserve"> PC – Representatives on Outside Bodies/Committee’s</w:t>
      </w:r>
    </w:p>
    <w:p w:rsidR="00C10FA4" w:rsidRDefault="00C10FA4" w:rsidP="00C10FA4">
      <w:pPr>
        <w:tabs>
          <w:tab w:val="left" w:pos="1260"/>
        </w:tabs>
        <w:spacing w:after="0"/>
        <w:rPr>
          <w:b/>
          <w:bCs/>
          <w:sz w:val="28"/>
          <w:szCs w:val="28"/>
        </w:rPr>
      </w:pP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  <w:r>
        <w:rPr>
          <w:bCs/>
        </w:rPr>
        <w:t>The following representatives were approved as follows:</w:t>
      </w: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  <w:r>
        <w:rPr>
          <w:bCs/>
        </w:rPr>
        <w:t>Village Hall Committee</w:t>
      </w:r>
      <w:r>
        <w:rPr>
          <w:bCs/>
        </w:rPr>
        <w:t xml:space="preserve"> – </w:t>
      </w: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  <w:r>
        <w:rPr>
          <w:bCs/>
        </w:rPr>
        <w:t xml:space="preserve">New Village Hall Working Party - </w:t>
      </w: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  <w:r>
        <w:rPr>
          <w:bCs/>
        </w:rPr>
        <w:t>Rural Parishes Alliance</w:t>
      </w:r>
      <w:r>
        <w:rPr>
          <w:bCs/>
        </w:rPr>
        <w:t xml:space="preserve"> –</w:t>
      </w: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  <w:r>
        <w:rPr>
          <w:bCs/>
        </w:rPr>
        <w:t xml:space="preserve">Playing Field Committee – </w:t>
      </w: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</w:p>
    <w:p w:rsidR="00C10FA4" w:rsidRDefault="00C10FA4" w:rsidP="00C10FA4">
      <w:pPr>
        <w:tabs>
          <w:tab w:val="left" w:pos="1260"/>
        </w:tabs>
        <w:spacing w:after="0"/>
        <w:rPr>
          <w:bCs/>
        </w:rPr>
      </w:pPr>
      <w:r>
        <w:rPr>
          <w:bCs/>
        </w:rPr>
        <w:t xml:space="preserve">SALC Representative - </w:t>
      </w:r>
      <w:bookmarkStart w:id="0" w:name="_GoBack"/>
      <w:bookmarkEnd w:id="0"/>
    </w:p>
    <w:p w:rsidR="00C10FA4" w:rsidRPr="00C23272" w:rsidRDefault="00C10FA4" w:rsidP="00C10FA4">
      <w:pPr>
        <w:tabs>
          <w:tab w:val="left" w:pos="1260"/>
        </w:tabs>
        <w:spacing w:after="0"/>
        <w:rPr>
          <w:bCs/>
        </w:rPr>
      </w:pPr>
    </w:p>
    <w:p w:rsidR="00EB3D34" w:rsidRDefault="00EB3D34"/>
    <w:sectPr w:rsidR="00EB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A4"/>
    <w:rsid w:val="00C10FA4"/>
    <w:rsid w:val="00E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D3F5"/>
  <w15:chartTrackingRefBased/>
  <w15:docId w15:val="{2EB90CFB-1DFB-4E9E-A124-504EC55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Bright</dc:creator>
  <cp:keywords/>
  <dc:description/>
  <cp:lastModifiedBy>V Bright</cp:lastModifiedBy>
  <cp:revision>1</cp:revision>
  <dcterms:created xsi:type="dcterms:W3CDTF">2016-06-17T10:46:00Z</dcterms:created>
  <dcterms:modified xsi:type="dcterms:W3CDTF">2016-06-17T10:48:00Z</dcterms:modified>
</cp:coreProperties>
</file>